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531" w14:textId="77777777" w:rsidR="005D07B8" w:rsidRDefault="005D07B8" w:rsidP="005D07B8">
      <w:pPr>
        <w:spacing w:line="228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08EBC83C" w14:textId="77777777" w:rsidR="005D07B8" w:rsidRDefault="005D07B8" w:rsidP="005D07B8">
      <w:pPr>
        <w:spacing w:line="228" w:lineRule="auto"/>
        <w:jc w:val="right"/>
        <w:rPr>
          <w:sz w:val="26"/>
          <w:szCs w:val="26"/>
        </w:rPr>
      </w:pPr>
    </w:p>
    <w:p w14:paraId="586D5873" w14:textId="77777777" w:rsidR="005D07B8" w:rsidRPr="00C038E5" w:rsidRDefault="005D07B8" w:rsidP="005D07B8">
      <w:pPr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C038E5">
        <w:rPr>
          <w:sz w:val="26"/>
          <w:szCs w:val="26"/>
        </w:rPr>
        <w:t>к постановлению Администрации</w:t>
      </w:r>
    </w:p>
    <w:p w14:paraId="75E71C84" w14:textId="77777777" w:rsidR="005D07B8" w:rsidRPr="00C038E5" w:rsidRDefault="005D07B8" w:rsidP="005D07B8">
      <w:pPr>
        <w:spacing w:line="228" w:lineRule="auto"/>
        <w:jc w:val="right"/>
        <w:rPr>
          <w:sz w:val="26"/>
          <w:szCs w:val="26"/>
        </w:rPr>
      </w:pPr>
      <w:r w:rsidRPr="00C038E5">
        <w:rPr>
          <w:sz w:val="26"/>
          <w:szCs w:val="26"/>
        </w:rPr>
        <w:t xml:space="preserve"> Пограничного муниципального округа</w:t>
      </w:r>
    </w:p>
    <w:p w14:paraId="3E3DE253" w14:textId="77777777" w:rsidR="005D07B8" w:rsidRPr="005D07B8" w:rsidRDefault="005D07B8" w:rsidP="005D07B8">
      <w:pPr>
        <w:spacing w:line="228" w:lineRule="auto"/>
        <w:rPr>
          <w:iCs/>
          <w:color w:val="FF0000"/>
          <w:sz w:val="26"/>
          <w:szCs w:val="26"/>
        </w:rPr>
      </w:pPr>
      <w:r w:rsidRPr="00057294">
        <w:rPr>
          <w:sz w:val="26"/>
          <w:szCs w:val="26"/>
        </w:rPr>
        <w:t xml:space="preserve">                                                                                  </w:t>
      </w:r>
      <w:r w:rsidRPr="007140BE">
        <w:rPr>
          <w:sz w:val="26"/>
          <w:szCs w:val="26"/>
        </w:rPr>
        <w:t xml:space="preserve">от </w:t>
      </w:r>
      <w:r>
        <w:rPr>
          <w:iCs/>
          <w:u w:val="single"/>
        </w:rPr>
        <w:t xml:space="preserve">   26.08.2024 </w:t>
      </w:r>
      <w:r w:rsidRPr="005D07B8">
        <w:rPr>
          <w:iCs/>
          <w:sz w:val="26"/>
          <w:szCs w:val="26"/>
        </w:rPr>
        <w:t>_</w:t>
      </w:r>
      <w:r w:rsidRPr="007140BE">
        <w:rPr>
          <w:sz w:val="26"/>
          <w:szCs w:val="26"/>
        </w:rPr>
        <w:t xml:space="preserve">№ </w:t>
      </w:r>
      <w:r>
        <w:rPr>
          <w:iCs/>
          <w:u w:val="single"/>
        </w:rPr>
        <w:t xml:space="preserve">  </w:t>
      </w:r>
      <w:proofErr w:type="gramStart"/>
      <w:r>
        <w:rPr>
          <w:iCs/>
          <w:u w:val="single"/>
        </w:rPr>
        <w:t>1136</w:t>
      </w:r>
      <w:r w:rsidRPr="000E0D05">
        <w:rPr>
          <w:i/>
          <w:u w:val="single"/>
        </w:rPr>
        <w:t xml:space="preserve"> </w:t>
      </w:r>
      <w:r w:rsidRPr="00887402">
        <w:rPr>
          <w:i/>
          <w:sz w:val="2"/>
          <w:szCs w:val="2"/>
          <w:u w:val="single"/>
        </w:rPr>
        <w:t>.</w:t>
      </w:r>
      <w:proofErr w:type="gramEnd"/>
      <w:r>
        <w:rPr>
          <w:u w:val="single"/>
        </w:rPr>
        <w:t xml:space="preserve">    </w:t>
      </w:r>
      <w:r w:rsidRPr="005D07B8">
        <w:rPr>
          <w:iCs/>
          <w:sz w:val="26"/>
          <w:szCs w:val="26"/>
        </w:rPr>
        <w:t>_</w:t>
      </w:r>
    </w:p>
    <w:p w14:paraId="6720530E" w14:textId="77777777" w:rsidR="005D07B8" w:rsidRPr="00AF7D43" w:rsidRDefault="005D07B8" w:rsidP="005D07B8">
      <w:pPr>
        <w:spacing w:line="228" w:lineRule="auto"/>
        <w:rPr>
          <w:sz w:val="26"/>
          <w:szCs w:val="26"/>
        </w:rPr>
      </w:pPr>
    </w:p>
    <w:p w14:paraId="5E1F362C" w14:textId="77777777" w:rsidR="005D07B8" w:rsidRDefault="005D07B8" w:rsidP="005D07B8">
      <w:pPr>
        <w:spacing w:line="228" w:lineRule="auto"/>
        <w:jc w:val="right"/>
        <w:rPr>
          <w:sz w:val="26"/>
          <w:szCs w:val="26"/>
        </w:rPr>
      </w:pPr>
    </w:p>
    <w:p w14:paraId="6E6E1A03" w14:textId="77777777" w:rsidR="005D07B8" w:rsidRPr="00474A26" w:rsidRDefault="005D07B8" w:rsidP="005D07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74A26">
        <w:rPr>
          <w:b/>
          <w:sz w:val="26"/>
          <w:szCs w:val="26"/>
        </w:rPr>
        <w:t xml:space="preserve">ПАСПОРТ </w:t>
      </w:r>
    </w:p>
    <w:p w14:paraId="10E8D1BD" w14:textId="77777777" w:rsidR="005D07B8" w:rsidRPr="00474A26" w:rsidRDefault="005D07B8" w:rsidP="005D07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74A26">
        <w:rPr>
          <w:b/>
          <w:sz w:val="26"/>
          <w:szCs w:val="26"/>
        </w:rPr>
        <w:t>муниципальной программы</w:t>
      </w:r>
    </w:p>
    <w:p w14:paraId="4EC301D2" w14:textId="77777777" w:rsidR="005D07B8" w:rsidRPr="00145A6E" w:rsidRDefault="005D07B8" w:rsidP="005D07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5A6E">
        <w:rPr>
          <w:b/>
          <w:sz w:val="26"/>
          <w:szCs w:val="26"/>
        </w:rPr>
        <w:t>«Развитие территориального общественного самоуправления на территории Пограничного муниципального округа на 2024-2026 годы»</w:t>
      </w:r>
    </w:p>
    <w:p w14:paraId="2A29BE0A" w14:textId="77777777" w:rsidR="005D07B8" w:rsidRDefault="005D07B8" w:rsidP="005D07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160"/>
      </w:tblGrid>
      <w:tr w:rsidR="005D07B8" w:rsidRPr="00073CC2" w14:paraId="7A8F2D1A" w14:textId="77777777" w:rsidTr="008948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C5CED" w14:textId="77777777" w:rsidR="005D07B8" w:rsidRPr="00D9078F" w:rsidRDefault="005D07B8" w:rsidP="008948A9">
            <w:pPr>
              <w:suppressAutoHyphens/>
              <w:jc w:val="center"/>
              <w:rPr>
                <w:b/>
              </w:rPr>
            </w:pPr>
            <w:r w:rsidRPr="00D9078F">
              <w:rPr>
                <w:b/>
              </w:rPr>
              <w:t xml:space="preserve">Объем финансирования мероприятий, определенных </w:t>
            </w:r>
            <w:r>
              <w:rPr>
                <w:b/>
              </w:rPr>
              <w:t>П</w:t>
            </w:r>
            <w:r w:rsidRPr="00D9078F">
              <w:rPr>
                <w:b/>
              </w:rPr>
              <w:t>рограммой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5BB07" w14:textId="77777777" w:rsidR="005D07B8" w:rsidRPr="00073CC2" w:rsidRDefault="005D07B8" w:rsidP="008948A9">
            <w:pPr>
              <w:spacing w:line="228" w:lineRule="auto"/>
            </w:pPr>
            <w:r w:rsidRPr="00073CC2">
              <w:t xml:space="preserve">   Общий объем финансирования программы составляет                       </w:t>
            </w:r>
            <w:r w:rsidRPr="00D31AAD">
              <w:rPr>
                <w:b/>
                <w:bCs/>
              </w:rPr>
              <w:t>9</w:t>
            </w:r>
            <w:r w:rsidRPr="00D31AAD">
              <w:rPr>
                <w:b/>
              </w:rPr>
              <w:t xml:space="preserve"> 693 839,54</w:t>
            </w:r>
            <w:r>
              <w:rPr>
                <w:b/>
              </w:rPr>
              <w:t xml:space="preserve"> </w:t>
            </w:r>
            <w:r w:rsidRPr="00073CC2">
              <w:t>руб., в том числе по годам:</w:t>
            </w:r>
          </w:p>
          <w:p w14:paraId="2E54C799" w14:textId="77777777" w:rsidR="005D07B8" w:rsidRPr="00073CC2" w:rsidRDefault="005D07B8" w:rsidP="008948A9">
            <w:pPr>
              <w:spacing w:line="228" w:lineRule="auto"/>
            </w:pPr>
            <w:r w:rsidRPr="00073CC2">
              <w:rPr>
                <w:b/>
              </w:rPr>
              <w:t>- 2024 год</w:t>
            </w:r>
            <w:r w:rsidRPr="00073CC2">
              <w:t xml:space="preserve"> –</w:t>
            </w:r>
            <w:r>
              <w:t xml:space="preserve"> </w:t>
            </w:r>
            <w:r w:rsidRPr="00D31AAD">
              <w:rPr>
                <w:b/>
                <w:bCs/>
              </w:rPr>
              <w:t>9</w:t>
            </w:r>
            <w:r w:rsidRPr="00D31AAD">
              <w:rPr>
                <w:b/>
              </w:rPr>
              <w:t xml:space="preserve"> 693 839,54</w:t>
            </w:r>
            <w:r>
              <w:rPr>
                <w:b/>
              </w:rPr>
              <w:t xml:space="preserve"> </w:t>
            </w:r>
            <w:r w:rsidRPr="00073CC2">
              <w:t>руб., в том числе:</w:t>
            </w:r>
          </w:p>
          <w:p w14:paraId="0579FA13" w14:textId="77777777" w:rsidR="005D07B8" w:rsidRPr="00073CC2" w:rsidRDefault="005D07B8" w:rsidP="008948A9">
            <w:pPr>
              <w:spacing w:line="228" w:lineRule="auto"/>
            </w:pPr>
            <w:r w:rsidRPr="00073CC2">
              <w:t xml:space="preserve">средства местного бюджета – </w:t>
            </w:r>
            <w:r w:rsidRPr="00D31AAD">
              <w:rPr>
                <w:b/>
              </w:rPr>
              <w:t>3 693 839,54</w:t>
            </w:r>
            <w:r>
              <w:rPr>
                <w:b/>
              </w:rPr>
              <w:t xml:space="preserve"> </w:t>
            </w:r>
            <w:r w:rsidRPr="00073CC2">
              <w:t>руб.;</w:t>
            </w:r>
          </w:p>
          <w:p w14:paraId="337B54F0" w14:textId="77777777" w:rsidR="005D07B8" w:rsidRPr="00073CC2" w:rsidRDefault="005D07B8" w:rsidP="008948A9">
            <w:pPr>
              <w:spacing w:line="228" w:lineRule="auto"/>
            </w:pPr>
            <w:r w:rsidRPr="00073CC2">
              <w:t>средства краевого бюджета –</w:t>
            </w:r>
            <w:r w:rsidRPr="00D31AAD">
              <w:rPr>
                <w:b/>
                <w:bCs/>
              </w:rPr>
              <w:t xml:space="preserve"> 6</w:t>
            </w:r>
            <w:r>
              <w:rPr>
                <w:b/>
              </w:rPr>
              <w:t> </w:t>
            </w:r>
            <w:r w:rsidRPr="00461296">
              <w:rPr>
                <w:b/>
              </w:rPr>
              <w:t>000</w:t>
            </w:r>
            <w:r>
              <w:rPr>
                <w:b/>
              </w:rPr>
              <w:t xml:space="preserve"> 000</w:t>
            </w:r>
            <w:r w:rsidRPr="00461296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073CC2">
              <w:t>руб.</w:t>
            </w:r>
          </w:p>
          <w:p w14:paraId="1D765135" w14:textId="77777777" w:rsidR="005D07B8" w:rsidRPr="00073CC2" w:rsidRDefault="005D07B8" w:rsidP="008948A9">
            <w:pPr>
              <w:spacing w:line="228" w:lineRule="auto"/>
            </w:pPr>
            <w:r w:rsidRPr="00073CC2">
              <w:rPr>
                <w:b/>
              </w:rPr>
              <w:t>- 2025 год</w:t>
            </w:r>
            <w:r w:rsidRPr="00073CC2">
              <w:t xml:space="preserve"> – </w:t>
            </w:r>
            <w:r w:rsidRPr="00073CC2">
              <w:rPr>
                <w:b/>
              </w:rPr>
              <w:t>0,00</w:t>
            </w:r>
            <w:r w:rsidRPr="00073CC2">
              <w:t xml:space="preserve"> руб.</w:t>
            </w:r>
          </w:p>
          <w:p w14:paraId="5F1625CF" w14:textId="77777777" w:rsidR="005D07B8" w:rsidRPr="00073CC2" w:rsidRDefault="005D07B8" w:rsidP="008948A9">
            <w:pPr>
              <w:spacing w:line="228" w:lineRule="auto"/>
              <w:rPr>
                <w:color w:val="FF0000"/>
              </w:rPr>
            </w:pPr>
            <w:r w:rsidRPr="00073CC2">
              <w:t>средства местного бюджета – 0,00 руб.;</w:t>
            </w:r>
          </w:p>
          <w:p w14:paraId="6FB561F2" w14:textId="77777777" w:rsidR="005D07B8" w:rsidRPr="00073CC2" w:rsidRDefault="005D07B8" w:rsidP="008948A9">
            <w:pPr>
              <w:spacing w:line="228" w:lineRule="auto"/>
            </w:pPr>
            <w:r w:rsidRPr="00073CC2">
              <w:t>средства краевого бюджета – 0,00 руб.</w:t>
            </w:r>
          </w:p>
          <w:p w14:paraId="1C7B6266" w14:textId="77777777" w:rsidR="005D07B8" w:rsidRPr="00073CC2" w:rsidRDefault="005D07B8" w:rsidP="008948A9">
            <w:pPr>
              <w:spacing w:line="228" w:lineRule="auto"/>
            </w:pPr>
            <w:r w:rsidRPr="00073CC2">
              <w:rPr>
                <w:b/>
              </w:rPr>
              <w:t>- 2026 год</w:t>
            </w:r>
            <w:r w:rsidRPr="00073CC2">
              <w:t xml:space="preserve"> – </w:t>
            </w:r>
            <w:r w:rsidRPr="00073CC2">
              <w:rPr>
                <w:b/>
              </w:rPr>
              <w:t>0,00</w:t>
            </w:r>
            <w:r w:rsidRPr="00073CC2">
              <w:t xml:space="preserve"> руб.</w:t>
            </w:r>
          </w:p>
          <w:p w14:paraId="447AA2AB" w14:textId="77777777" w:rsidR="005D07B8" w:rsidRPr="00073CC2" w:rsidRDefault="005D07B8" w:rsidP="008948A9">
            <w:pPr>
              <w:spacing w:line="228" w:lineRule="auto"/>
              <w:rPr>
                <w:color w:val="FF0000"/>
              </w:rPr>
            </w:pPr>
            <w:r w:rsidRPr="00073CC2">
              <w:t>средства местного бюджета – 0,00 руб.;</w:t>
            </w:r>
          </w:p>
          <w:p w14:paraId="2FBF5C21" w14:textId="77777777" w:rsidR="005D07B8" w:rsidRPr="00073CC2" w:rsidRDefault="005D07B8" w:rsidP="008948A9">
            <w:pPr>
              <w:spacing w:line="228" w:lineRule="auto"/>
            </w:pPr>
            <w:r w:rsidRPr="00073CC2">
              <w:t>средства краевого бюджета – 0,00 руб.</w:t>
            </w:r>
          </w:p>
          <w:p w14:paraId="5B3E27F1" w14:textId="77777777" w:rsidR="005D07B8" w:rsidRPr="00073CC2" w:rsidRDefault="005D07B8" w:rsidP="008948A9">
            <w:pPr>
              <w:suppressAutoHyphens/>
              <w:jc w:val="both"/>
            </w:pPr>
            <w:r w:rsidRPr="00073CC2">
              <w:t xml:space="preserve">      Объемы финансирования программы носят прогнозный характер и могут быть откорректированы, с учетом возможностей </w:t>
            </w:r>
            <w:proofErr w:type="gramStart"/>
            <w:r w:rsidRPr="00073CC2">
              <w:t>бюджета  Пограничного</w:t>
            </w:r>
            <w:proofErr w:type="gramEnd"/>
            <w:r w:rsidRPr="00073CC2">
              <w:t>  муниципального округа и Приморского края.</w:t>
            </w:r>
          </w:p>
        </w:tc>
      </w:tr>
    </w:tbl>
    <w:p w14:paraId="61C23581" w14:textId="77777777" w:rsidR="005D07B8" w:rsidRPr="00474A26" w:rsidRDefault="005D07B8" w:rsidP="005D07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28B87D4" w14:textId="77777777" w:rsidR="005D07B8" w:rsidRPr="005E5242" w:rsidRDefault="005D07B8" w:rsidP="005D07B8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5E524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Финансовое</w:t>
      </w:r>
      <w:r w:rsidRPr="005E5242">
        <w:rPr>
          <w:b/>
          <w:sz w:val="26"/>
          <w:szCs w:val="26"/>
        </w:rPr>
        <w:t xml:space="preserve"> обеспечение Программы</w:t>
      </w:r>
    </w:p>
    <w:p w14:paraId="6DE6B46B" w14:textId="77777777" w:rsidR="005D07B8" w:rsidRDefault="005D07B8" w:rsidP="005D07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</w:t>
      </w:r>
      <w:r w:rsidRPr="005E5242">
        <w:rPr>
          <w:sz w:val="26"/>
          <w:szCs w:val="26"/>
        </w:rPr>
        <w:t xml:space="preserve">обеспечение Программы составляют средства </w:t>
      </w:r>
      <w:r w:rsidRPr="002140AB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Приморского края </w:t>
      </w:r>
      <w:r w:rsidRPr="002140AB">
        <w:rPr>
          <w:sz w:val="26"/>
          <w:szCs w:val="26"/>
        </w:rPr>
        <w:t>и бюджета Пограничного муниципального округа</w:t>
      </w:r>
      <w:r>
        <w:rPr>
          <w:sz w:val="26"/>
          <w:szCs w:val="26"/>
        </w:rPr>
        <w:t xml:space="preserve">. </w:t>
      </w:r>
      <w:r w:rsidRPr="00057969">
        <w:rPr>
          <w:sz w:val="26"/>
          <w:szCs w:val="26"/>
        </w:rPr>
        <w:t xml:space="preserve">Общий объем финансирования программы составляет </w:t>
      </w:r>
      <w:r w:rsidRPr="00D31AAD">
        <w:t xml:space="preserve">9 693 839,54 </w:t>
      </w:r>
      <w:r w:rsidRPr="0005796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057969">
        <w:rPr>
          <w:sz w:val="26"/>
          <w:szCs w:val="26"/>
        </w:rPr>
        <w:t>, в том числе по годам:</w:t>
      </w:r>
    </w:p>
    <w:p w14:paraId="46A455FF" w14:textId="77777777" w:rsidR="005D07B8" w:rsidRPr="00C37735" w:rsidRDefault="005D07B8" w:rsidP="005D07B8">
      <w:pPr>
        <w:rPr>
          <w:sz w:val="26"/>
          <w:szCs w:val="26"/>
        </w:rPr>
      </w:pPr>
      <w:r>
        <w:t xml:space="preserve">           </w:t>
      </w:r>
    </w:p>
    <w:p w14:paraId="2983EB7C" w14:textId="77777777" w:rsidR="005D07B8" w:rsidRPr="00C73188" w:rsidRDefault="005D07B8" w:rsidP="005D07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C73188">
        <w:rPr>
          <w:b/>
          <w:sz w:val="26"/>
          <w:szCs w:val="26"/>
        </w:rPr>
        <w:t>- 2024 год</w:t>
      </w:r>
      <w:r w:rsidRPr="00C7318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31AAD">
        <w:rPr>
          <w:b/>
          <w:bCs/>
        </w:rPr>
        <w:t>9</w:t>
      </w:r>
      <w:r w:rsidRPr="00D31AAD">
        <w:rPr>
          <w:b/>
        </w:rPr>
        <w:t xml:space="preserve"> 693 839,54</w:t>
      </w:r>
      <w:r>
        <w:rPr>
          <w:b/>
        </w:rPr>
        <w:t xml:space="preserve"> </w:t>
      </w:r>
      <w:r w:rsidRPr="00C73188">
        <w:rPr>
          <w:sz w:val="26"/>
          <w:szCs w:val="26"/>
        </w:rPr>
        <w:t>руб., в том числе:</w:t>
      </w:r>
    </w:p>
    <w:p w14:paraId="44EDB157" w14:textId="77777777" w:rsidR="005D07B8" w:rsidRPr="00C73188" w:rsidRDefault="005D07B8" w:rsidP="005D07B8">
      <w:pPr>
        <w:rPr>
          <w:sz w:val="26"/>
          <w:szCs w:val="26"/>
        </w:rPr>
      </w:pPr>
      <w:r w:rsidRPr="00C73188">
        <w:rPr>
          <w:sz w:val="26"/>
          <w:szCs w:val="26"/>
        </w:rPr>
        <w:t xml:space="preserve">средства местного бюджета – </w:t>
      </w:r>
      <w:r w:rsidRPr="00D31AAD">
        <w:rPr>
          <w:b/>
        </w:rPr>
        <w:t>3 693 839,54</w:t>
      </w:r>
      <w:r>
        <w:rPr>
          <w:b/>
        </w:rPr>
        <w:t xml:space="preserve"> </w:t>
      </w:r>
      <w:r w:rsidRPr="00C73188">
        <w:rPr>
          <w:sz w:val="26"/>
          <w:szCs w:val="26"/>
        </w:rPr>
        <w:t>руб.;</w:t>
      </w:r>
    </w:p>
    <w:p w14:paraId="6DB92068" w14:textId="77777777" w:rsidR="005D07B8" w:rsidRPr="00C73188" w:rsidRDefault="005D07B8" w:rsidP="005D07B8">
      <w:pPr>
        <w:rPr>
          <w:sz w:val="26"/>
          <w:szCs w:val="26"/>
        </w:rPr>
      </w:pPr>
      <w:r w:rsidRPr="00C73188">
        <w:rPr>
          <w:sz w:val="26"/>
          <w:szCs w:val="26"/>
        </w:rPr>
        <w:t xml:space="preserve">средства краевого бюджета – </w:t>
      </w:r>
      <w:r>
        <w:rPr>
          <w:b/>
          <w:sz w:val="26"/>
          <w:szCs w:val="26"/>
        </w:rPr>
        <w:t>6 </w:t>
      </w:r>
      <w:r w:rsidRPr="00461296">
        <w:rPr>
          <w:b/>
          <w:sz w:val="26"/>
          <w:szCs w:val="26"/>
        </w:rPr>
        <w:t>000</w:t>
      </w:r>
      <w:r>
        <w:rPr>
          <w:b/>
          <w:sz w:val="26"/>
          <w:szCs w:val="26"/>
        </w:rPr>
        <w:t xml:space="preserve"> 000</w:t>
      </w:r>
      <w:r w:rsidRPr="00461296">
        <w:rPr>
          <w:b/>
          <w:sz w:val="26"/>
          <w:szCs w:val="26"/>
        </w:rPr>
        <w:t>,00</w:t>
      </w:r>
      <w:r>
        <w:t xml:space="preserve"> </w:t>
      </w:r>
      <w:r w:rsidRPr="00C73188">
        <w:rPr>
          <w:sz w:val="26"/>
          <w:szCs w:val="26"/>
        </w:rPr>
        <w:t>руб.</w:t>
      </w:r>
    </w:p>
    <w:p w14:paraId="721D32C2" w14:textId="77777777" w:rsidR="005D07B8" w:rsidRPr="00C73188" w:rsidRDefault="005D07B8" w:rsidP="005D07B8">
      <w:pPr>
        <w:rPr>
          <w:sz w:val="26"/>
          <w:szCs w:val="26"/>
        </w:rPr>
      </w:pPr>
      <w:r w:rsidRPr="00C73188">
        <w:rPr>
          <w:b/>
          <w:sz w:val="26"/>
          <w:szCs w:val="26"/>
        </w:rPr>
        <w:t>- 2025 год</w:t>
      </w:r>
      <w:r w:rsidRPr="00C73188">
        <w:rPr>
          <w:sz w:val="26"/>
          <w:szCs w:val="26"/>
        </w:rPr>
        <w:t xml:space="preserve"> – </w:t>
      </w:r>
      <w:r w:rsidRPr="00C73188">
        <w:rPr>
          <w:b/>
          <w:sz w:val="26"/>
          <w:szCs w:val="26"/>
        </w:rPr>
        <w:t>0,00</w:t>
      </w:r>
      <w:r w:rsidRPr="00C73188">
        <w:rPr>
          <w:sz w:val="26"/>
          <w:szCs w:val="26"/>
        </w:rPr>
        <w:t xml:space="preserve"> руб.</w:t>
      </w:r>
    </w:p>
    <w:p w14:paraId="65313BC7" w14:textId="77777777" w:rsidR="005D07B8" w:rsidRPr="00C73188" w:rsidRDefault="005D07B8" w:rsidP="005D07B8">
      <w:pPr>
        <w:rPr>
          <w:color w:val="FF0000"/>
          <w:sz w:val="26"/>
          <w:szCs w:val="26"/>
        </w:rPr>
      </w:pPr>
      <w:r w:rsidRPr="00C73188">
        <w:rPr>
          <w:sz w:val="26"/>
          <w:szCs w:val="26"/>
        </w:rPr>
        <w:t>средства местного бюджета – 0,00 руб.;</w:t>
      </w:r>
    </w:p>
    <w:p w14:paraId="2CCF3283" w14:textId="77777777" w:rsidR="005D07B8" w:rsidRPr="00C73188" w:rsidRDefault="005D07B8" w:rsidP="005D07B8">
      <w:pPr>
        <w:rPr>
          <w:sz w:val="26"/>
          <w:szCs w:val="26"/>
        </w:rPr>
      </w:pPr>
      <w:r w:rsidRPr="00C73188">
        <w:rPr>
          <w:sz w:val="26"/>
          <w:szCs w:val="26"/>
        </w:rPr>
        <w:t>средства краевого бюджета – 0,00 руб.</w:t>
      </w:r>
    </w:p>
    <w:p w14:paraId="23D190AD" w14:textId="77777777" w:rsidR="005D07B8" w:rsidRPr="00C73188" w:rsidRDefault="005D07B8" w:rsidP="005D07B8">
      <w:pPr>
        <w:rPr>
          <w:sz w:val="26"/>
          <w:szCs w:val="26"/>
        </w:rPr>
      </w:pPr>
      <w:r w:rsidRPr="00C73188">
        <w:rPr>
          <w:b/>
          <w:sz w:val="26"/>
          <w:szCs w:val="26"/>
        </w:rPr>
        <w:t>- 2026 год</w:t>
      </w:r>
      <w:r w:rsidRPr="00C73188">
        <w:rPr>
          <w:sz w:val="26"/>
          <w:szCs w:val="26"/>
        </w:rPr>
        <w:t xml:space="preserve"> – </w:t>
      </w:r>
      <w:r w:rsidRPr="00C73188">
        <w:rPr>
          <w:b/>
          <w:sz w:val="26"/>
          <w:szCs w:val="26"/>
        </w:rPr>
        <w:t>0,00</w:t>
      </w:r>
      <w:r w:rsidRPr="00C73188">
        <w:rPr>
          <w:sz w:val="26"/>
          <w:szCs w:val="26"/>
        </w:rPr>
        <w:t xml:space="preserve"> руб.</w:t>
      </w:r>
    </w:p>
    <w:p w14:paraId="39A80275" w14:textId="77777777" w:rsidR="005D07B8" w:rsidRPr="00C73188" w:rsidRDefault="005D07B8" w:rsidP="005D07B8">
      <w:pPr>
        <w:rPr>
          <w:color w:val="FF0000"/>
          <w:sz w:val="26"/>
          <w:szCs w:val="26"/>
        </w:rPr>
      </w:pPr>
      <w:r w:rsidRPr="00C73188">
        <w:rPr>
          <w:sz w:val="26"/>
          <w:szCs w:val="26"/>
        </w:rPr>
        <w:t>средства местного бюджета – 0,00 руб.;</w:t>
      </w:r>
    </w:p>
    <w:p w14:paraId="7D731286" w14:textId="77777777" w:rsidR="005D07B8" w:rsidRPr="00C73188" w:rsidRDefault="005D07B8" w:rsidP="005D07B8">
      <w:pPr>
        <w:rPr>
          <w:sz w:val="26"/>
          <w:szCs w:val="26"/>
        </w:rPr>
      </w:pPr>
      <w:r w:rsidRPr="00C73188">
        <w:rPr>
          <w:sz w:val="26"/>
          <w:szCs w:val="26"/>
        </w:rPr>
        <w:t>средства краевого бюджета – 0,00 руб.</w:t>
      </w:r>
    </w:p>
    <w:p w14:paraId="429A9E95" w14:textId="77777777" w:rsidR="005D07B8" w:rsidRDefault="005D07B8" w:rsidP="005D07B8">
      <w:pPr>
        <w:jc w:val="both"/>
        <w:rPr>
          <w:sz w:val="26"/>
          <w:szCs w:val="26"/>
        </w:rPr>
      </w:pPr>
      <w:r w:rsidRPr="00C73188">
        <w:rPr>
          <w:sz w:val="26"/>
          <w:szCs w:val="26"/>
        </w:rPr>
        <w:t xml:space="preserve">      </w:t>
      </w:r>
      <w:r w:rsidRPr="00795217">
        <w:rPr>
          <w:sz w:val="26"/>
          <w:szCs w:val="26"/>
        </w:rPr>
        <w:t xml:space="preserve">Объемы финансирования </w:t>
      </w:r>
      <w:r>
        <w:rPr>
          <w:sz w:val="26"/>
          <w:szCs w:val="26"/>
        </w:rPr>
        <w:t>П</w:t>
      </w:r>
      <w:r w:rsidRPr="00795217">
        <w:rPr>
          <w:sz w:val="26"/>
          <w:szCs w:val="26"/>
        </w:rPr>
        <w:t>рограммы носят прогнозный характер и могут быть откорректированы, с учетом возможностей бюджета Пограничного муниципального округа и Приморского края.</w:t>
      </w:r>
      <w:r>
        <w:rPr>
          <w:sz w:val="26"/>
          <w:szCs w:val="26"/>
        </w:rPr>
        <w:t xml:space="preserve"> </w:t>
      </w:r>
      <w:r w:rsidRPr="00795217">
        <w:rPr>
          <w:sz w:val="26"/>
          <w:szCs w:val="26"/>
        </w:rPr>
        <w:t>Администрация Пограничного муниципального округа может вносить изменения в порядок и условия выделения финансовых средств, а также изменять целевые показатели Программы.</w:t>
      </w:r>
    </w:p>
    <w:p w14:paraId="40C2965E" w14:textId="77777777" w:rsidR="005D07B8" w:rsidRPr="00282CE8" w:rsidRDefault="005D07B8" w:rsidP="005D07B8">
      <w:pPr>
        <w:jc w:val="center"/>
        <w:rPr>
          <w:b/>
          <w:sz w:val="26"/>
          <w:szCs w:val="26"/>
        </w:rPr>
      </w:pPr>
    </w:p>
    <w:p w14:paraId="289257C9" w14:textId="77777777" w:rsidR="003757F6" w:rsidRDefault="003757F6"/>
    <w:sectPr w:rsidR="0037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B8"/>
    <w:rsid w:val="003757F6"/>
    <w:rsid w:val="005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6BA0"/>
  <w15:chartTrackingRefBased/>
  <w15:docId w15:val="{9FFA0D63-DEE1-4AE5-9B88-A33B726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D0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2024-08-27T05:46:00Z</dcterms:created>
  <dcterms:modified xsi:type="dcterms:W3CDTF">2024-08-27T05:46:00Z</dcterms:modified>
</cp:coreProperties>
</file>